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7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BTKM311BA Írásgyakorlat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Mészáros Péter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meszarospeter88@gmail.com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meszaros.peter@arts.unideb.hu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sütörtök 16:00–18:00, fszt. 1/1.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kurzus leírása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szeminárium a tavaszi Írásgyakorlat 1. kurzus folytatása. A fókusz itt az álláspályázás során szükséges dokumentumok (önéletrajz, motivációs levél), valamint az intézményi és céges belső-külső kommunikációban használatos írásos műfajok (pl. hivatalos levél, kérvény, panasz, feljegyzés, emlékeztető, jelentés, jegyzőkönyv, küldetésnyilatkozat, cégismertető, reklámlevél, meghívó, sajtóközlemény) megismerésére és gyakorlására.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Követelmények, feladatok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szeminárium szempontjából hasznos órai jelenlét;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az otthoni feladatok határidőre való teljesítése;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aktív részvétel a saját és a csoporttársak munkáinak értékelésében és javításában;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zárthelyi dolgozat megírása az órán egyeztetett időpontban.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otthon elkészítendő, különböző műfajú szövegek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határidejét, pontos terjedelmi kereteit és formai követelményeit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mindig a feladatot kijelölő órán beszéljük meg.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egyes feladatoknál kijelölt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határidő mindig az adott nap 22:00 óráját jelenti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és a legszigorúbb hivatali-üzleti ügyvitel értelmében kell fölfogni: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határidő után beérkező feladat nem vehető figyelembe; olyan, mintha soha el sem készült volna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elkészült szövegeket e-mailben kell elküldeni erre a címre: meszarospeter88@gmail.com.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Ajánlott irodalom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Szálkáné Gyapay Márta: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Gyakorlati retorika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Bp.: Nemzeti Tankönyvkiadó, 1998.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Wimmer Ágnes – Juhász Péter – Jeney Johanna: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Hogyan írjunk…? 101 tanács (szak)dolgozatíróknak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Bp.: Alinea, 2009.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Bánréviné Tóth Magdolna: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Titkári ismeretek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Bp.: Atalanta Távoktatási Központ, 2000.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Mónus Erzsébet – Dobi Tibor: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Ügyintézői ismeretek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Bp.: Képzőművészeti, 2006.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Katona Mária – Szabó Csaba: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Kommunikáció – Üzleti kommunikáció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Bp.: Képzőművészeti, 2008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 oktató az órán további kötelező és/vagy ajánlott szövegeket adhat meg.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Címsor1">
    <w:name w:val="Címsor 1"/>
    <w:basedOn w:val="Címsor"/>
    <w:next w:val="Szövegtörzs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hu-HU"/>
    </w:rPr>
  </w:style>
  <w:style w:type="paragraph" w:styleId="Címsor2">
    <w:name w:val="Címsor 2"/>
    <w:basedOn w:val="Normál"/>
    <w:next w:val="Normá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360" w:lineRule="auto"/>
      <w:ind w:left="284" w:right="284" w:leftChars="-1" w:rightChars="0" w:firstLine="0" w:firstLineChars="-1"/>
      <w:jc w:val="both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Címsor3">
    <w:name w:val="Címsor 3"/>
    <w:basedOn w:val="Címsor"/>
    <w:next w:val="Szövegtörzs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Arial" w:cs="Lohit Hindi" w:eastAsia="Droid San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Címsor4">
    <w:name w:val="Címsor 4"/>
    <w:basedOn w:val="Címsor"/>
    <w:next w:val="Szövegtörzs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3"/>
    </w:pPr>
    <w:rPr>
      <w:rFonts w:ascii="Arial" w:cs="Lohit Hindi" w:eastAsia="Droid Sans" w:hAnsi="Arial"/>
      <w:b w:val="1"/>
      <w:bCs w:val="1"/>
      <w:i w:val="1"/>
      <w:i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ekezdésalapbetűtípusa3">
    <w:name w:val="Bekezdés alapbetűtípusa3"/>
    <w:next w:val="Bekezdésalapbetűtípusa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2">
    <w:name w:val="Bekezdés alapbetűtípusa2"/>
    <w:next w:val="Bekezdésalapbetűtípusa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Képaláírás">
    <w:name w:val="Képaláírás"/>
    <w:basedOn w:val="Normál"/>
    <w:next w:val="Képaláírá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hu-HU"/>
    </w:rPr>
  </w:style>
  <w:style w:type="paragraph" w:styleId="Képaláírás2">
    <w:name w:val="Képaláírás2"/>
    <w:basedOn w:val="Normál"/>
    <w:next w:val="Képaláírás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Képaláírás1">
    <w:name w:val="Képaláírás1"/>
    <w:basedOn w:val="Normál"/>
    <w:next w:val="Képaláírá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zarospeter88@gmail.com" TargetMode="External"/><Relationship Id="rId8" Type="http://schemas.openxmlformats.org/officeDocument/2006/relationships/hyperlink" Target="mailto:meszaros.peter@arts.unideb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dBeqXoMhgKony6ynDXGfbLElg==">AMUW2mUIzFP8BF5fl+wfGlboI2O8slPpwc9R0ABjdr8C7eEdKJHGaZ3QnrnJTB36GugC1qP0vIiQN1hlfPbecX2f8pCtRkWQsoIlqAzUxM0pMcxgxVinCAc=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2017-09-18T11:35:00Z</dcterms:created>
  <dc:creator>Míra</dc:creator>
</cp:coreProperties>
</file>