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36" w:rsidRDefault="006F3936" w:rsidP="006F3936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Cs w:val="24"/>
        </w:rPr>
      </w:pPr>
      <w:r>
        <w:rPr>
          <w:b/>
          <w:color w:val="000000"/>
          <w:sz w:val="32"/>
          <w:szCs w:val="32"/>
        </w:rPr>
        <w:t xml:space="preserve">BTKM505BA Médiagazdaságtan </w:t>
      </w:r>
    </w:p>
    <w:p w:rsidR="006F3936" w:rsidRPr="002E77C4" w:rsidRDefault="006F3936" w:rsidP="006F3936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2E77C4">
        <w:rPr>
          <w:color w:val="000000"/>
          <w:sz w:val="28"/>
          <w:szCs w:val="28"/>
        </w:rPr>
        <w:t>Grunda Marcell – grunda.marcell@arts.unideb.hu</w:t>
      </w:r>
    </w:p>
    <w:p w:rsidR="006F3936" w:rsidRDefault="006F3936" w:rsidP="006F3936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Cs w:val="24"/>
        </w:rPr>
      </w:pPr>
      <w:r>
        <w:rPr>
          <w:color w:val="000000"/>
          <w:sz w:val="28"/>
          <w:szCs w:val="28"/>
        </w:rPr>
        <w:t>Mészáros Péter – meszaros.peter@arts.unideb.hu</w:t>
      </w:r>
    </w:p>
    <w:p w:rsidR="006F3936" w:rsidRDefault="006F3936" w:rsidP="006F3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Cs w:val="24"/>
        </w:rPr>
      </w:pPr>
      <w:r>
        <w:rPr>
          <w:i/>
          <w:sz w:val="28"/>
          <w:szCs w:val="28"/>
        </w:rPr>
        <w:t xml:space="preserve">Csütörtök </w:t>
      </w:r>
      <w:r>
        <w:rPr>
          <w:i/>
          <w:color w:val="000000"/>
          <w:sz w:val="28"/>
          <w:szCs w:val="28"/>
        </w:rPr>
        <w:t xml:space="preserve">16-18 óra, XI. terem </w:t>
      </w:r>
    </w:p>
    <w:p w:rsidR="006F3936" w:rsidRDefault="006F3936" w:rsidP="006F3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F3936" w:rsidRDefault="006F3936" w:rsidP="006F3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BE29A8" w:rsidRDefault="00F63C0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 kurzus leírása</w:t>
      </w:r>
    </w:p>
    <w:p w:rsidR="00AE6D3B" w:rsidRDefault="00F63C0A" w:rsidP="00FE4C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kurzuson a hallgatók </w:t>
      </w:r>
      <w:r w:rsidR="00FE4CC7">
        <w:rPr>
          <w:color w:val="000000"/>
          <w:szCs w:val="24"/>
        </w:rPr>
        <w:t xml:space="preserve">vendégelőadók segítségével </w:t>
      </w:r>
      <w:r w:rsidR="00AE6D3B">
        <w:rPr>
          <w:color w:val="000000"/>
          <w:szCs w:val="24"/>
        </w:rPr>
        <w:t xml:space="preserve">nyernek betekintést magyar – több esetben Debrecenhez kötődő – gazdasági szereplők működésébe, menedzsment és </w:t>
      </w:r>
      <w:proofErr w:type="spellStart"/>
      <w:r w:rsidR="00AE6D3B">
        <w:rPr>
          <w:color w:val="000000"/>
          <w:szCs w:val="24"/>
        </w:rPr>
        <w:t>stratégialkotás</w:t>
      </w:r>
      <w:proofErr w:type="spellEnd"/>
      <w:r w:rsidR="00AE6D3B">
        <w:rPr>
          <w:color w:val="000000"/>
          <w:szCs w:val="24"/>
        </w:rPr>
        <w:t xml:space="preserve"> kérdéseibe, valamint ipar és média kapcsolatrendszerébe</w:t>
      </w:r>
      <w:r>
        <w:rPr>
          <w:color w:val="000000"/>
          <w:szCs w:val="24"/>
        </w:rPr>
        <w:t>.</w:t>
      </w:r>
      <w:r w:rsidR="00AE6D3B">
        <w:rPr>
          <w:color w:val="000000"/>
          <w:szCs w:val="24"/>
        </w:rPr>
        <w:t xml:space="preserve"> Vendégelőadóink e viszonyrendszer különböző pontjain elhelyezkedve, a kérdéskört saját nézőpontjukból, saját példáikon keresztül járják körbe. </w:t>
      </w:r>
    </w:p>
    <w:p w:rsidR="00AE6D3B" w:rsidRDefault="00AE6D3B" w:rsidP="00FE4C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  <w:szCs w:val="24"/>
        </w:rPr>
      </w:pPr>
    </w:p>
    <w:p w:rsidR="00BE29A8" w:rsidRDefault="00AE6D3B" w:rsidP="00FE4C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A vendégelőadások nyelve magyar és angol.</w:t>
      </w:r>
    </w:p>
    <w:p w:rsidR="00BE29A8" w:rsidRDefault="00BE2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  <w:u w:val="single"/>
        </w:rPr>
      </w:pPr>
    </w:p>
    <w:p w:rsidR="00BE29A8" w:rsidRDefault="00F63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Követelmények, feladatok</w:t>
      </w:r>
    </w:p>
    <w:p w:rsidR="00BE29A8" w:rsidRDefault="00AE6D3B" w:rsidP="00C150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A kurzus teljesítésének feltétele</w:t>
      </w:r>
      <w:r w:rsidR="00BA5C4D">
        <w:rPr>
          <w:color w:val="000000"/>
          <w:szCs w:val="24"/>
        </w:rPr>
        <w:t xml:space="preserve"> egy </w:t>
      </w:r>
      <w:proofErr w:type="spellStart"/>
      <w:r w:rsidR="00BA5C4D">
        <w:rPr>
          <w:color w:val="000000"/>
          <w:szCs w:val="24"/>
        </w:rPr>
        <w:t>e-learning</w:t>
      </w:r>
      <w:proofErr w:type="spellEnd"/>
      <w:r w:rsidR="00BA5C4D">
        <w:rPr>
          <w:color w:val="000000"/>
          <w:szCs w:val="24"/>
        </w:rPr>
        <w:t xml:space="preserve"> rendszeren keresztül, kötött időpontban megírható online teszt eredményes – legalább elégséges érdemjeggyel értékelhető – teljesítése.</w:t>
      </w:r>
    </w:p>
    <w:p w:rsidR="00BA5C4D" w:rsidRDefault="00BA5C4D" w:rsidP="00C150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BA5C4D" w:rsidRDefault="00BA5C4D" w:rsidP="00C150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teszt kiváltható, amennyiben egy hallgató személyesen részt vesz legalább 6 előadáson, és az </w:t>
      </w:r>
      <w:proofErr w:type="spellStart"/>
      <w:r>
        <w:rPr>
          <w:color w:val="000000"/>
          <w:szCs w:val="24"/>
        </w:rPr>
        <w:t>e-learning</w:t>
      </w:r>
      <w:proofErr w:type="spellEnd"/>
      <w:r>
        <w:rPr>
          <w:color w:val="000000"/>
          <w:szCs w:val="24"/>
        </w:rPr>
        <w:t xml:space="preserve"> rendszerben elérhető feladathoz feltölt egy, a félév során bemutatkozó piaci szereplőnek címzett motivációs levelet. (A motivációs levél nem minősül álláspályázatnak.)</w:t>
      </w:r>
    </w:p>
    <w:p w:rsidR="00BE29A8" w:rsidRDefault="00BE2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25416D" w:rsidRDefault="0025416D" w:rsidP="00254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 félév beosztása</w:t>
      </w:r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701"/>
        </w:tabs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február </w:t>
      </w:r>
      <w:r w:rsidRPr="0025416D">
        <w:rPr>
          <w:color w:val="000000"/>
          <w:szCs w:val="24"/>
        </w:rPr>
        <w:t>12.</w:t>
      </w:r>
      <w:r>
        <w:rPr>
          <w:color w:val="000000"/>
          <w:szCs w:val="24"/>
        </w:rPr>
        <w:t>: Orientáció</w:t>
      </w:r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2. f</w:t>
      </w:r>
      <w:r w:rsidRPr="0025416D">
        <w:rPr>
          <w:color w:val="000000"/>
          <w:szCs w:val="24"/>
        </w:rPr>
        <w:t>ebr</w:t>
      </w:r>
      <w:r>
        <w:rPr>
          <w:color w:val="000000"/>
          <w:szCs w:val="24"/>
        </w:rPr>
        <w:t>uár 19.:</w:t>
      </w:r>
      <w:r w:rsidRPr="0025416D">
        <w:rPr>
          <w:color w:val="000000"/>
          <w:szCs w:val="24"/>
        </w:rPr>
        <w:tab/>
      </w:r>
      <w:proofErr w:type="spellStart"/>
      <w:r w:rsidRPr="0025416D">
        <w:rPr>
          <w:color w:val="000000"/>
          <w:szCs w:val="24"/>
        </w:rPr>
        <w:t>Pusztay</w:t>
      </w:r>
      <w:proofErr w:type="spellEnd"/>
      <w:r w:rsidRPr="0025416D">
        <w:rPr>
          <w:color w:val="000000"/>
          <w:szCs w:val="24"/>
        </w:rPr>
        <w:t xml:space="preserve"> András</w:t>
      </w:r>
      <w:r>
        <w:rPr>
          <w:color w:val="000000"/>
          <w:szCs w:val="24"/>
        </w:rPr>
        <w:t xml:space="preserve"> – </w:t>
      </w:r>
      <w:r w:rsidRPr="0025416D">
        <w:rPr>
          <w:color w:val="000000"/>
          <w:szCs w:val="24"/>
        </w:rPr>
        <w:t>Telex</w:t>
      </w:r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Pr="0025416D">
        <w:rPr>
          <w:color w:val="000000"/>
          <w:szCs w:val="24"/>
        </w:rPr>
        <w:t>febr</w:t>
      </w:r>
      <w:r>
        <w:rPr>
          <w:color w:val="000000"/>
          <w:szCs w:val="24"/>
        </w:rPr>
        <w:t>uár 26.:</w:t>
      </w:r>
      <w:r w:rsidRPr="0025416D">
        <w:rPr>
          <w:color w:val="000000"/>
          <w:szCs w:val="24"/>
        </w:rPr>
        <w:tab/>
        <w:t>Dobos Edi</w:t>
      </w:r>
      <w:r>
        <w:rPr>
          <w:color w:val="000000"/>
          <w:szCs w:val="24"/>
        </w:rPr>
        <w:t xml:space="preserve">t – </w:t>
      </w:r>
      <w:r w:rsidRPr="0025416D">
        <w:rPr>
          <w:color w:val="000000"/>
          <w:szCs w:val="24"/>
        </w:rPr>
        <w:t xml:space="preserve">T5 Media </w:t>
      </w:r>
      <w:proofErr w:type="spellStart"/>
      <w:r w:rsidRPr="0025416D">
        <w:rPr>
          <w:color w:val="000000"/>
          <w:szCs w:val="24"/>
        </w:rPr>
        <w:t>Agency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Pr="0025416D">
        <w:rPr>
          <w:color w:val="000000"/>
          <w:szCs w:val="24"/>
        </w:rPr>
        <w:t>márc</w:t>
      </w:r>
      <w:r>
        <w:rPr>
          <w:color w:val="000000"/>
          <w:szCs w:val="24"/>
        </w:rPr>
        <w:t xml:space="preserve">ius </w:t>
      </w:r>
      <w:r w:rsidR="005D0D4A">
        <w:rPr>
          <w:color w:val="000000"/>
          <w:szCs w:val="24"/>
        </w:rPr>
        <w:t>5</w:t>
      </w:r>
      <w:r>
        <w:rPr>
          <w:color w:val="000000"/>
          <w:szCs w:val="24"/>
        </w:rPr>
        <w:t>.:</w:t>
      </w:r>
      <w:r w:rsidRPr="0025416D">
        <w:rPr>
          <w:color w:val="000000"/>
          <w:szCs w:val="24"/>
        </w:rPr>
        <w:tab/>
        <w:t>Laczkó Gábor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  <w:t xml:space="preserve">– </w:t>
      </w:r>
      <w:proofErr w:type="spellStart"/>
      <w:r w:rsidRPr="0025416D">
        <w:rPr>
          <w:color w:val="000000"/>
          <w:szCs w:val="24"/>
        </w:rPr>
        <w:t>Bürkle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március </w:t>
      </w:r>
      <w:r w:rsidRPr="0025416D">
        <w:rPr>
          <w:color w:val="000000"/>
          <w:szCs w:val="24"/>
        </w:rPr>
        <w:t>12.</w:t>
      </w:r>
      <w:r>
        <w:rPr>
          <w:color w:val="000000"/>
          <w:szCs w:val="24"/>
        </w:rPr>
        <w:t>:</w:t>
      </w:r>
      <w:r w:rsidRPr="0025416D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</w:t>
      </w:r>
      <w:r w:rsidRPr="0025416D">
        <w:rPr>
          <w:color w:val="000000"/>
          <w:szCs w:val="24"/>
        </w:rPr>
        <w:t>Szabó Péter</w:t>
      </w:r>
      <w:r>
        <w:rPr>
          <w:color w:val="000000"/>
          <w:szCs w:val="24"/>
        </w:rPr>
        <w:t xml:space="preserve"> – </w:t>
      </w:r>
      <w:proofErr w:type="spellStart"/>
      <w:r w:rsidRPr="0025416D">
        <w:rPr>
          <w:color w:val="000000"/>
          <w:szCs w:val="24"/>
        </w:rPr>
        <w:t>Schaeffler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március </w:t>
      </w:r>
      <w:r w:rsidRPr="0025416D">
        <w:rPr>
          <w:color w:val="000000"/>
          <w:szCs w:val="24"/>
        </w:rPr>
        <w:t>19.</w:t>
      </w:r>
      <w:r>
        <w:rPr>
          <w:color w:val="000000"/>
          <w:szCs w:val="24"/>
        </w:rPr>
        <w:t>:</w:t>
      </w:r>
      <w:r>
        <w:rPr>
          <w:color w:val="000000"/>
          <w:szCs w:val="24"/>
        </w:rPr>
        <w:tab/>
        <w:t xml:space="preserve"> </w:t>
      </w:r>
      <w:r w:rsidRPr="0025416D">
        <w:rPr>
          <w:color w:val="000000"/>
          <w:szCs w:val="24"/>
        </w:rPr>
        <w:t xml:space="preserve">Johannes </w:t>
      </w:r>
      <w:proofErr w:type="spellStart"/>
      <w:r w:rsidRPr="0025416D">
        <w:rPr>
          <w:color w:val="000000"/>
          <w:szCs w:val="24"/>
        </w:rPr>
        <w:t>Trauth</w:t>
      </w:r>
      <w:proofErr w:type="spellEnd"/>
      <w:r>
        <w:rPr>
          <w:color w:val="000000"/>
          <w:szCs w:val="24"/>
        </w:rPr>
        <w:t xml:space="preserve"> – </w:t>
      </w:r>
      <w:r w:rsidRPr="0025416D">
        <w:rPr>
          <w:color w:val="000000"/>
          <w:szCs w:val="24"/>
        </w:rPr>
        <w:t>BMW</w:t>
      </w:r>
      <w:r w:rsidR="00D04352" w:rsidRPr="00D04352">
        <w:rPr>
          <w:color w:val="000000"/>
        </w:rPr>
        <w:t xml:space="preserve"> </w:t>
      </w:r>
      <w:r w:rsidR="00D04352" w:rsidRPr="00D04352">
        <w:rPr>
          <w:color w:val="000000"/>
          <w:szCs w:val="24"/>
        </w:rPr>
        <w:t>[angol nyelvű előadás]</w:t>
      </w:r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Pr="0025416D">
        <w:rPr>
          <w:color w:val="000000"/>
          <w:szCs w:val="24"/>
        </w:rPr>
        <w:t>márc</w:t>
      </w:r>
      <w:r>
        <w:rPr>
          <w:color w:val="000000"/>
          <w:szCs w:val="24"/>
        </w:rPr>
        <w:t xml:space="preserve"> 26.: </w:t>
      </w:r>
      <w:r w:rsidRPr="0025416D">
        <w:rPr>
          <w:color w:val="000000"/>
          <w:szCs w:val="24"/>
        </w:rPr>
        <w:t>Juhász Csaba</w:t>
      </w:r>
      <w:r>
        <w:rPr>
          <w:color w:val="000000"/>
          <w:szCs w:val="24"/>
        </w:rPr>
        <w:t xml:space="preserve"> – </w:t>
      </w:r>
      <w:proofErr w:type="spellStart"/>
      <w:r w:rsidRPr="0025416D">
        <w:rPr>
          <w:color w:val="000000"/>
          <w:szCs w:val="24"/>
        </w:rPr>
        <w:t>Harro</w:t>
      </w:r>
      <w:proofErr w:type="spellEnd"/>
      <w:r w:rsidRPr="0025416D">
        <w:rPr>
          <w:color w:val="000000"/>
          <w:szCs w:val="24"/>
        </w:rPr>
        <w:t xml:space="preserve"> </w:t>
      </w:r>
      <w:proofErr w:type="spellStart"/>
      <w:r w:rsidRPr="0025416D">
        <w:rPr>
          <w:color w:val="000000"/>
          <w:szCs w:val="24"/>
        </w:rPr>
        <w:t>Höfliger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április </w:t>
      </w:r>
      <w:r w:rsidRPr="0025416D">
        <w:rPr>
          <w:color w:val="000000"/>
          <w:szCs w:val="24"/>
        </w:rPr>
        <w:t>9.</w:t>
      </w:r>
      <w:r>
        <w:rPr>
          <w:color w:val="000000"/>
          <w:szCs w:val="24"/>
        </w:rPr>
        <w:t xml:space="preserve">: </w:t>
      </w:r>
      <w:r w:rsidRPr="0025416D">
        <w:rPr>
          <w:color w:val="000000"/>
          <w:szCs w:val="24"/>
        </w:rPr>
        <w:t>Rédei Gábor</w:t>
      </w:r>
      <w:r>
        <w:rPr>
          <w:color w:val="000000"/>
          <w:szCs w:val="24"/>
        </w:rPr>
        <w:t xml:space="preserve"> – </w:t>
      </w:r>
      <w:proofErr w:type="spellStart"/>
      <w:r w:rsidRPr="0025416D">
        <w:rPr>
          <w:color w:val="000000"/>
          <w:szCs w:val="24"/>
        </w:rPr>
        <w:t>podcaster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 április </w:t>
      </w:r>
      <w:r w:rsidRPr="0025416D">
        <w:rPr>
          <w:color w:val="000000"/>
          <w:szCs w:val="24"/>
        </w:rPr>
        <w:t>16.</w:t>
      </w:r>
      <w:r>
        <w:rPr>
          <w:color w:val="000000"/>
          <w:szCs w:val="24"/>
        </w:rPr>
        <w:t xml:space="preserve">: </w:t>
      </w:r>
      <w:proofErr w:type="spellStart"/>
      <w:r w:rsidRPr="0025416D">
        <w:rPr>
          <w:color w:val="000000"/>
          <w:szCs w:val="24"/>
        </w:rPr>
        <w:t>Szénási</w:t>
      </w:r>
      <w:proofErr w:type="spellEnd"/>
      <w:r w:rsidRPr="0025416D">
        <w:rPr>
          <w:color w:val="000000"/>
          <w:szCs w:val="24"/>
        </w:rPr>
        <w:t xml:space="preserve"> András</w:t>
      </w:r>
      <w:r>
        <w:rPr>
          <w:color w:val="000000"/>
          <w:szCs w:val="24"/>
        </w:rPr>
        <w:t xml:space="preserve"> – </w:t>
      </w:r>
      <w:proofErr w:type="spellStart"/>
      <w:r w:rsidRPr="0025416D">
        <w:rPr>
          <w:color w:val="000000"/>
          <w:szCs w:val="24"/>
        </w:rPr>
        <w:t>Szénási</w:t>
      </w:r>
      <w:proofErr w:type="spellEnd"/>
      <w:r w:rsidRPr="0025416D">
        <w:rPr>
          <w:color w:val="000000"/>
          <w:szCs w:val="24"/>
        </w:rPr>
        <w:t xml:space="preserve"> </w:t>
      </w:r>
      <w:proofErr w:type="spellStart"/>
      <w:r w:rsidRPr="0025416D">
        <w:rPr>
          <w:color w:val="000000"/>
          <w:szCs w:val="24"/>
        </w:rPr>
        <w:t>Event</w:t>
      </w:r>
      <w:proofErr w:type="spellEnd"/>
    </w:p>
    <w:p w:rsidR="0025416D" w:rsidRP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10. április </w:t>
      </w:r>
      <w:r w:rsidRPr="0025416D">
        <w:rPr>
          <w:color w:val="000000"/>
          <w:szCs w:val="24"/>
        </w:rPr>
        <w:t>23.</w:t>
      </w:r>
      <w:r>
        <w:rPr>
          <w:color w:val="000000"/>
          <w:szCs w:val="24"/>
        </w:rPr>
        <w:t>:</w:t>
      </w:r>
      <w:r w:rsidRPr="0025416D">
        <w:rPr>
          <w:color w:val="000000"/>
          <w:szCs w:val="24"/>
        </w:rPr>
        <w:tab/>
        <w:t>Szoták Beáta</w:t>
      </w:r>
      <w:r>
        <w:rPr>
          <w:color w:val="000000"/>
          <w:szCs w:val="24"/>
        </w:rPr>
        <w:t xml:space="preserve"> – </w:t>
      </w:r>
      <w:r w:rsidRPr="0025416D">
        <w:rPr>
          <w:color w:val="000000"/>
          <w:szCs w:val="24"/>
        </w:rPr>
        <w:t>Deutsche Telekom</w:t>
      </w:r>
    </w:p>
    <w:p w:rsidR="0025416D" w:rsidRDefault="0025416D" w:rsidP="002541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11. április </w:t>
      </w:r>
      <w:r w:rsidRPr="0025416D">
        <w:rPr>
          <w:color w:val="000000"/>
          <w:szCs w:val="24"/>
        </w:rPr>
        <w:t>30.</w:t>
      </w:r>
      <w:r>
        <w:rPr>
          <w:color w:val="000000"/>
          <w:szCs w:val="24"/>
        </w:rPr>
        <w:t>:</w:t>
      </w:r>
      <w:r w:rsidRPr="0025416D">
        <w:rPr>
          <w:color w:val="000000"/>
          <w:szCs w:val="24"/>
        </w:rPr>
        <w:tab/>
      </w:r>
      <w:r w:rsidR="005E1957" w:rsidRPr="005E1957">
        <w:rPr>
          <w:color w:val="000000"/>
          <w:szCs w:val="24"/>
        </w:rPr>
        <w:t>Kocsis Zoltán</w:t>
      </w:r>
      <w:r>
        <w:rPr>
          <w:color w:val="000000"/>
          <w:szCs w:val="24"/>
        </w:rPr>
        <w:t xml:space="preserve"> – </w:t>
      </w:r>
      <w:proofErr w:type="spellStart"/>
      <w:r w:rsidRPr="0025416D">
        <w:rPr>
          <w:color w:val="000000"/>
          <w:szCs w:val="24"/>
        </w:rPr>
        <w:t>Krones</w:t>
      </w:r>
      <w:proofErr w:type="spellEnd"/>
    </w:p>
    <w:p w:rsidR="0025416D" w:rsidRDefault="00254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BE29A8" w:rsidRDefault="00F63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Ajánlott szakirodalom</w:t>
      </w:r>
    </w:p>
    <w:p w:rsidR="00F42014" w:rsidRPr="00F42014" w:rsidRDefault="00F4201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4"/>
        </w:rPr>
      </w:pPr>
      <w:r w:rsidRPr="00F42014">
        <w:rPr>
          <w:color w:val="000000"/>
          <w:szCs w:val="24"/>
        </w:rPr>
        <w:t xml:space="preserve">• </w:t>
      </w:r>
      <w:r w:rsidRPr="00F42014">
        <w:rPr>
          <w:i/>
          <w:color w:val="000000"/>
          <w:szCs w:val="24"/>
        </w:rPr>
        <w:t>A média gazdaságtanának kézikönyve</w:t>
      </w:r>
      <w:r w:rsidRPr="00F42014">
        <w:rPr>
          <w:color w:val="000000"/>
          <w:szCs w:val="24"/>
        </w:rPr>
        <w:t xml:space="preserve">, szerk. Gálik Mihály, Csordás Tamás, Médiatudományi Intézet, 2020. </w:t>
      </w:r>
      <w:hyperlink r:id="rId6" w:history="1">
        <w:r w:rsidRPr="00F42014">
          <w:rPr>
            <w:rStyle w:val="Hiperhivatkozs"/>
            <w:szCs w:val="24"/>
          </w:rPr>
          <w:t>https://nmhh.hu/dokumentum/210039/MK38web.pdf</w:t>
        </w:r>
      </w:hyperlink>
    </w:p>
    <w:p w:rsidR="00F42014" w:rsidRPr="00F42014" w:rsidRDefault="00F4201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-2" w:firstLineChars="0" w:firstLine="0"/>
        <w:rPr>
          <w:i/>
          <w:iCs/>
          <w:color w:val="000000"/>
          <w:szCs w:val="24"/>
        </w:rPr>
      </w:pPr>
      <w:r w:rsidRPr="00F42014">
        <w:rPr>
          <w:color w:val="000000"/>
          <w:szCs w:val="24"/>
        </w:rPr>
        <w:t>• Domokos Lajos</w:t>
      </w:r>
      <w:r>
        <w:rPr>
          <w:color w:val="000000"/>
          <w:szCs w:val="24"/>
        </w:rPr>
        <w:t xml:space="preserve">, </w:t>
      </w:r>
      <w:r>
        <w:rPr>
          <w:i/>
          <w:iCs/>
          <w:color w:val="000000"/>
          <w:szCs w:val="24"/>
        </w:rPr>
        <w:t>Press &amp; PR</w:t>
      </w:r>
      <w:r w:rsidRPr="00F42014">
        <w:rPr>
          <w:i/>
          <w:iCs/>
          <w:color w:val="000000"/>
          <w:szCs w:val="24"/>
        </w:rPr>
        <w:t>: a médiatevékenység, a szervezeti és az üzleti kommunikáció alapjai</w:t>
      </w:r>
      <w:r w:rsidRPr="00F42014">
        <w:rPr>
          <w:color w:val="000000"/>
          <w:szCs w:val="24"/>
        </w:rPr>
        <w:t xml:space="preserve">. </w:t>
      </w:r>
      <w:proofErr w:type="spellStart"/>
      <w:r w:rsidRPr="00F42014">
        <w:rPr>
          <w:color w:val="000000"/>
          <w:szCs w:val="24"/>
        </w:rPr>
        <w:t>Teleschola</w:t>
      </w:r>
      <w:proofErr w:type="spellEnd"/>
      <w:r w:rsidRPr="00F42014">
        <w:rPr>
          <w:color w:val="000000"/>
          <w:szCs w:val="24"/>
        </w:rPr>
        <w:t xml:space="preserve"> könyvek</w:t>
      </w:r>
      <w:r>
        <w:rPr>
          <w:color w:val="000000"/>
          <w:szCs w:val="24"/>
        </w:rPr>
        <w:t>, 2005.</w:t>
      </w:r>
    </w:p>
    <w:p w:rsidR="00F42014" w:rsidRPr="00F42014" w:rsidRDefault="00F4201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-2" w:firstLineChars="0" w:firstLine="0"/>
        <w:rPr>
          <w:color w:val="000000"/>
          <w:szCs w:val="24"/>
        </w:rPr>
      </w:pPr>
      <w:r w:rsidRPr="00F42014">
        <w:rPr>
          <w:color w:val="000000"/>
          <w:szCs w:val="24"/>
        </w:rPr>
        <w:t xml:space="preserve">Gálik Mihály, </w:t>
      </w:r>
      <w:r w:rsidRPr="00F42014">
        <w:rPr>
          <w:i/>
          <w:iCs/>
          <w:color w:val="000000"/>
          <w:szCs w:val="24"/>
        </w:rPr>
        <w:t>Az egyéni médiafogyasztás és médiahasználat alakulását befolyásoló tényezők a médiatartalmaknak való kitettség változásainak tükrében</w:t>
      </w:r>
      <w:r w:rsidRPr="00F42014">
        <w:rPr>
          <w:color w:val="000000"/>
          <w:szCs w:val="24"/>
        </w:rPr>
        <w:t>, Médiakutató, XX. évf. 2019. tavasz, 73–83.</w:t>
      </w:r>
    </w:p>
    <w:p w:rsidR="00F42014" w:rsidRPr="00F42014" w:rsidRDefault="00CE3B0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4"/>
        </w:rPr>
      </w:pPr>
      <w:hyperlink r:id="rId7" w:history="1">
        <w:r w:rsidR="00F42014" w:rsidRPr="00F42014">
          <w:rPr>
            <w:rStyle w:val="Hiperhivatkozs"/>
            <w:szCs w:val="24"/>
          </w:rPr>
          <w:t>https://epa.oszk.hu/03000/03056/00071/pdf/EPA03056_mediakutato_2019_tavasz_073-083.pdf</w:t>
        </w:r>
      </w:hyperlink>
    </w:p>
    <w:p w:rsidR="00F42014" w:rsidRPr="00F42014" w:rsidRDefault="00F4201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4"/>
        </w:rPr>
      </w:pPr>
      <w:r w:rsidRPr="00F42014">
        <w:rPr>
          <w:color w:val="000000"/>
          <w:szCs w:val="24"/>
        </w:rPr>
        <w:lastRenderedPageBreak/>
        <w:t xml:space="preserve">• Philipp </w:t>
      </w:r>
      <w:proofErr w:type="spellStart"/>
      <w:r w:rsidRPr="00F42014">
        <w:rPr>
          <w:color w:val="000000"/>
          <w:szCs w:val="24"/>
        </w:rPr>
        <w:t>Staab</w:t>
      </w:r>
      <w:proofErr w:type="spellEnd"/>
      <w:r w:rsidRPr="00F42014">
        <w:rPr>
          <w:color w:val="000000"/>
          <w:szCs w:val="24"/>
        </w:rPr>
        <w:t xml:space="preserve"> és Oliver </w:t>
      </w:r>
      <w:proofErr w:type="spellStart"/>
      <w:r w:rsidRPr="00F42014">
        <w:rPr>
          <w:color w:val="000000"/>
          <w:szCs w:val="24"/>
        </w:rPr>
        <w:t>Nachtwey</w:t>
      </w:r>
      <w:proofErr w:type="spellEnd"/>
      <w:r w:rsidRPr="00F42014">
        <w:rPr>
          <w:color w:val="000000"/>
          <w:szCs w:val="24"/>
        </w:rPr>
        <w:t xml:space="preserve">, </w:t>
      </w:r>
      <w:r w:rsidRPr="00F42014">
        <w:rPr>
          <w:i/>
          <w:iCs/>
          <w:color w:val="000000"/>
          <w:szCs w:val="24"/>
        </w:rPr>
        <w:t>A piacok és a munkaerő feletti kontroll a digitális kapitalizmusban</w:t>
      </w:r>
      <w:r w:rsidRPr="00F42014">
        <w:rPr>
          <w:color w:val="000000"/>
          <w:szCs w:val="24"/>
        </w:rPr>
        <w:t xml:space="preserve"> (2018), Fordulat 23, 96–121. </w:t>
      </w:r>
      <w:hyperlink r:id="rId8" w:history="1">
        <w:r w:rsidRPr="00F42014">
          <w:rPr>
            <w:rStyle w:val="Hiperhivatkozs"/>
            <w:szCs w:val="24"/>
          </w:rPr>
          <w:t>http://fordulat.net/pdf/23/F23_STAAB_NACHTWEY.pdf</w:t>
        </w:r>
      </w:hyperlink>
    </w:p>
    <w:p w:rsidR="00F42014" w:rsidRPr="00F42014" w:rsidRDefault="00F42014" w:rsidP="00F42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4"/>
        </w:rPr>
      </w:pPr>
      <w:r w:rsidRPr="00F42014">
        <w:rPr>
          <w:color w:val="000000"/>
          <w:szCs w:val="24"/>
        </w:rPr>
        <w:t xml:space="preserve">• Nemeslaki András, </w:t>
      </w:r>
      <w:r w:rsidRPr="00F42014">
        <w:rPr>
          <w:i/>
          <w:iCs/>
          <w:color w:val="000000"/>
          <w:szCs w:val="24"/>
        </w:rPr>
        <w:t>Platformgazdaságtan – kétoldalú piacok elmélete</w:t>
      </w:r>
      <w:r w:rsidRPr="00F42014">
        <w:rPr>
          <w:color w:val="000000"/>
          <w:szCs w:val="24"/>
        </w:rPr>
        <w:t xml:space="preserve">. In Sasvári Péter (szerk.), </w:t>
      </w:r>
      <w:r w:rsidRPr="00F42014">
        <w:rPr>
          <w:i/>
          <w:iCs/>
          <w:color w:val="000000"/>
          <w:szCs w:val="24"/>
        </w:rPr>
        <w:t>Informatikai rendszerek a közszolgálatban I</w:t>
      </w:r>
      <w:r w:rsidRPr="00F42014">
        <w:rPr>
          <w:color w:val="000000"/>
          <w:szCs w:val="24"/>
        </w:rPr>
        <w:t xml:space="preserve">. Budapest, Dialóg Campus. 2020, 169–188. DOI: </w:t>
      </w:r>
      <w:hyperlink r:id="rId9" w:history="1">
        <w:r w:rsidRPr="00F42014">
          <w:rPr>
            <w:rStyle w:val="Hiperhivatkozs"/>
            <w:szCs w:val="24"/>
          </w:rPr>
          <w:t>https://doi.org/10.36250/00732.09</w:t>
        </w:r>
      </w:hyperlink>
    </w:p>
    <w:p w:rsidR="00BE29A8" w:rsidRDefault="00BE2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BE29A8" w:rsidRDefault="00F63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 w:val="20"/>
        </w:rPr>
        <w:t>Az oktató a félév során további szövegeket adhat meg.</w:t>
      </w:r>
    </w:p>
    <w:p w:rsidR="00BE29A8" w:rsidRDefault="00BE2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sectPr w:rsidR="00BE29A8" w:rsidSect="00CE3B0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CF7"/>
    <w:multiLevelType w:val="multilevel"/>
    <w:tmpl w:val="BAFA7BF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Cmsor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Cmsor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29A8"/>
    <w:rsid w:val="00195982"/>
    <w:rsid w:val="0025416D"/>
    <w:rsid w:val="002C04EA"/>
    <w:rsid w:val="003D3FCC"/>
    <w:rsid w:val="005D0D4A"/>
    <w:rsid w:val="005E1957"/>
    <w:rsid w:val="006F3936"/>
    <w:rsid w:val="008B4E92"/>
    <w:rsid w:val="008E6D92"/>
    <w:rsid w:val="009F06F3"/>
    <w:rsid w:val="00AB2B96"/>
    <w:rsid w:val="00AE6D3B"/>
    <w:rsid w:val="00BA5C4D"/>
    <w:rsid w:val="00BE29A8"/>
    <w:rsid w:val="00C1507C"/>
    <w:rsid w:val="00CE3B04"/>
    <w:rsid w:val="00D04352"/>
    <w:rsid w:val="00DD55F2"/>
    <w:rsid w:val="00F42014"/>
    <w:rsid w:val="00F63C0A"/>
    <w:rsid w:val="00FE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B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Cmsor1">
    <w:name w:val="heading 1"/>
    <w:basedOn w:val="Norml"/>
    <w:next w:val="Norml"/>
    <w:uiPriority w:val="9"/>
    <w:qFormat/>
    <w:rsid w:val="00CE3B04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CE3B04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paragraph" w:styleId="Cmsor3">
    <w:name w:val="heading 3"/>
    <w:basedOn w:val="Norml"/>
    <w:next w:val="Norml"/>
    <w:uiPriority w:val="9"/>
    <w:semiHidden/>
    <w:unhideWhenUsed/>
    <w:qFormat/>
    <w:rsid w:val="00CE3B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CE3B04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CE3B04"/>
    <w:pPr>
      <w:numPr>
        <w:ilvl w:val="4"/>
        <w:numId w:val="1"/>
      </w:numPr>
      <w:spacing w:before="240" w:after="60"/>
      <w:ind w:left="-1" w:hanging="1"/>
      <w:jc w:val="both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CE3B0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CE3B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CE3B0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E3B04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E3B04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styleId="Oldalszm">
    <w:name w:val="page number"/>
    <w:rsid w:val="00CE3B04"/>
    <w:rPr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rsid w:val="00CE3B0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rsid w:val="00CE3B0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rsid w:val="00CE3B04"/>
    <w:pPr>
      <w:spacing w:after="140" w:line="288" w:lineRule="auto"/>
    </w:pPr>
  </w:style>
  <w:style w:type="paragraph" w:styleId="Lista">
    <w:name w:val="List"/>
    <w:basedOn w:val="Szvegtrzs"/>
    <w:rsid w:val="00CE3B04"/>
  </w:style>
  <w:style w:type="paragraph" w:styleId="Kpalrs">
    <w:name w:val="caption"/>
    <w:basedOn w:val="Norml"/>
    <w:rsid w:val="00CE3B04"/>
    <w:pPr>
      <w:suppressLineNumbers/>
      <w:spacing w:before="120" w:after="120"/>
    </w:pPr>
    <w:rPr>
      <w:i/>
      <w:iCs/>
      <w:szCs w:val="24"/>
    </w:rPr>
  </w:style>
  <w:style w:type="paragraph" w:customStyle="1" w:styleId="Trgymutat">
    <w:name w:val="Tárgymutató"/>
    <w:basedOn w:val="Norml"/>
    <w:rsid w:val="00CE3B04"/>
    <w:pPr>
      <w:suppressLineNumbers/>
    </w:pPr>
  </w:style>
  <w:style w:type="paragraph" w:styleId="lfej">
    <w:name w:val="header"/>
    <w:basedOn w:val="Norml"/>
    <w:rsid w:val="00CE3B0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E3B04"/>
    <w:pPr>
      <w:tabs>
        <w:tab w:val="center" w:pos="4536"/>
        <w:tab w:val="right" w:pos="9072"/>
      </w:tabs>
    </w:pPr>
  </w:style>
  <w:style w:type="paragraph" w:customStyle="1" w:styleId="Szvegblokk1">
    <w:name w:val="Szövegblokk1"/>
    <w:basedOn w:val="Norml"/>
    <w:rsid w:val="00CE3B04"/>
    <w:pPr>
      <w:ind w:left="355" w:right="284" w:firstLine="0"/>
      <w:jc w:val="both"/>
    </w:pPr>
    <w:rPr>
      <w:sz w:val="22"/>
    </w:rPr>
  </w:style>
  <w:style w:type="paragraph" w:styleId="Lbjegyzetszveg">
    <w:name w:val="footnote text"/>
    <w:basedOn w:val="Norml"/>
    <w:rsid w:val="00CE3B04"/>
    <w:rPr>
      <w:sz w:val="20"/>
    </w:rPr>
  </w:style>
  <w:style w:type="paragraph" w:styleId="Alcm">
    <w:name w:val="Subtitle"/>
    <w:basedOn w:val="Norml"/>
    <w:next w:val="Norml"/>
    <w:uiPriority w:val="11"/>
    <w:qFormat/>
    <w:rsid w:val="00CE3B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4201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2014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F420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dulat.net/pdf/23/F23_STAAB_NACHTWE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pa.oszk.hu/03000/03056/00071/pdf/EPA03056_mediakutato_2019_tavasz_073-08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mhh.hu/dokumentum/210039/MK38web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6250/00732.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isbNumfYATXIBLz5J6LrrmUfgg==">AMUW2mVpsFCcR0rw8Hpxhz+tRBa/147//wZyZFx1J9e5hlrw1ki/Xf6kjbKDzfwLVvb6506aG7XNBnfxUgYBm1BZmuJ+w7qIwobovBiEEqLGcHH5Wsp0AaA=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Cicero</dc:creator>
  <cp:lastModifiedBy>Windows-felhasználó</cp:lastModifiedBy>
  <cp:revision>2</cp:revision>
  <dcterms:created xsi:type="dcterms:W3CDTF">2026-02-21T18:45:00Z</dcterms:created>
  <dcterms:modified xsi:type="dcterms:W3CDTF">2026-02-21T18:45:00Z</dcterms:modified>
</cp:coreProperties>
</file>