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3562" w14:textId="3A7188C5" w:rsidR="00BA4BDC" w:rsidRP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 w:rsidRPr="00B40A25">
        <w:rPr>
          <w:b/>
          <w:sz w:val="32"/>
          <w:szCs w:val="32"/>
        </w:rPr>
        <w:t>BTKM</w:t>
      </w:r>
      <w:r>
        <w:rPr>
          <w:b/>
          <w:sz w:val="32"/>
          <w:szCs w:val="32"/>
        </w:rPr>
        <w:t>2</w:t>
      </w:r>
      <w:r w:rsidR="00791F8B">
        <w:rPr>
          <w:b/>
          <w:sz w:val="32"/>
          <w:szCs w:val="32"/>
        </w:rPr>
        <w:t>11</w:t>
      </w:r>
      <w:r w:rsidRPr="00B40A25">
        <w:rPr>
          <w:b/>
          <w:sz w:val="32"/>
          <w:szCs w:val="32"/>
        </w:rPr>
        <w:t>BA</w:t>
      </w:r>
    </w:p>
    <w:p w14:paraId="15F1B47D" w14:textId="77777777" w:rsidR="00BA4BDC" w:rsidRPr="00BA4BDC" w:rsidRDefault="00791F8B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Írásgya</w:t>
      </w:r>
      <w:r w:rsidR="00BA4BDC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orlat 1.</w:t>
      </w:r>
    </w:p>
    <w:p w14:paraId="74A5E89D" w14:textId="77777777" w:rsid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Hlavacska</w:t>
      </w:r>
      <w:proofErr w:type="spellEnd"/>
      <w:r>
        <w:rPr>
          <w:sz w:val="28"/>
          <w:szCs w:val="28"/>
        </w:rPr>
        <w:t xml:space="preserve"> András</w:t>
      </w:r>
    </w:p>
    <w:p w14:paraId="1BD9BAA2" w14:textId="77777777" w:rsidR="00BA4BDC" w:rsidRPr="00B40A25" w:rsidRDefault="00BA4BDC" w:rsidP="00BA4BDC">
      <w:pPr>
        <w:jc w:val="center"/>
        <w:rPr>
          <w:sz w:val="28"/>
          <w:szCs w:val="28"/>
        </w:rPr>
      </w:pPr>
      <w:r w:rsidRPr="00B40A25">
        <w:rPr>
          <w:rFonts w:eastAsia="Calibri"/>
          <w:sz w:val="28"/>
          <w:szCs w:val="28"/>
          <w:lang w:eastAsia="en-US"/>
        </w:rPr>
        <w:t>hlavacskandras@gmail.com</w:t>
      </w:r>
      <w:r w:rsidRPr="00B40A25">
        <w:rPr>
          <w:sz w:val="28"/>
          <w:szCs w:val="28"/>
        </w:rPr>
        <w:t xml:space="preserve"> </w:t>
      </w:r>
    </w:p>
    <w:p w14:paraId="23574C4B" w14:textId="77777777" w:rsidR="000E6E3A" w:rsidRDefault="000E6E3A" w:rsidP="00BA4BDC">
      <w:pPr>
        <w:jc w:val="center"/>
        <w:rPr>
          <w:i/>
          <w:sz w:val="28"/>
          <w:szCs w:val="28"/>
        </w:rPr>
      </w:pPr>
    </w:p>
    <w:p w14:paraId="5BB78CD6" w14:textId="77777777" w:rsidR="00BA4BDC" w:rsidRDefault="00BA4BDC" w:rsidP="00BA4BDC"/>
    <w:p w14:paraId="2BA2C808" w14:textId="77777777" w:rsidR="00BA4BDC" w:rsidRDefault="00BA4BDC" w:rsidP="00BA4BD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leírása</w:t>
      </w:r>
    </w:p>
    <w:p w14:paraId="1EE0B007" w14:textId="10494D30" w:rsidR="00BA4BDC" w:rsidRDefault="006657A8" w:rsidP="00BA4BDC">
      <w:pPr>
        <w:jc w:val="both"/>
      </w:pPr>
      <w:r>
        <w:t xml:space="preserve">A </w:t>
      </w:r>
      <w:proofErr w:type="gramStart"/>
      <w:r>
        <w:t>kurzus</w:t>
      </w:r>
      <w:proofErr w:type="gramEnd"/>
      <w:r>
        <w:t xml:space="preserve"> két tudományos szövegtípus, az esszé és a tanulmány sajátosságait ismerteti meg a hallgatókkal</w:t>
      </w:r>
      <w:r w:rsidR="00FE6B32">
        <w:t xml:space="preserve">, valamint átfogó képet nyújt a résztvevőknek a kiadványszerkesztés különböző állomásairól: </w:t>
      </w:r>
      <w:proofErr w:type="spellStart"/>
      <w:r w:rsidR="00FE6B32">
        <w:t>végigköveti</w:t>
      </w:r>
      <w:proofErr w:type="spellEnd"/>
      <w:r w:rsidR="00FE6B32">
        <w:t xml:space="preserve"> a kézirat útját a szerző „asztalfiókjától” a nyomtatott könyvig. Az </w:t>
      </w:r>
      <w:proofErr w:type="gramStart"/>
      <w:r w:rsidR="00FE6B32">
        <w:t>esszé</w:t>
      </w:r>
      <w:proofErr w:type="gramEnd"/>
      <w:r>
        <w:t xml:space="preserve"> esetében a saját stílus megtalálására, a kreatív és innovatív gondolatmenet kialakítására való törekvésre kerül a hangsúly, még a tudományos érteke</w:t>
      </w:r>
      <w:r w:rsidR="00210CD5">
        <w:t xml:space="preserve">zés esetében a műfaji szabályok és kritériumok elsajátítása áll a középpontban. A kurzuson elsősorban szövegelemzés és önálló írások alkotásán keresztül a hallgatók megismerik a </w:t>
      </w:r>
      <w:proofErr w:type="gramStart"/>
      <w:r w:rsidR="00210CD5">
        <w:t>tanulmány</w:t>
      </w:r>
      <w:proofErr w:type="gramEnd"/>
      <w:r w:rsidR="00210CD5">
        <w:t xml:space="preserve"> mint szövegtípus felépítését: az absztrakt, a jegyzetapparátus, a tézismondat, a különböző hivatkozási rendszerek, az érvelés, a konklúzió stb. funkcióját. </w:t>
      </w:r>
      <w:r w:rsidR="00FE6B32">
        <w:t xml:space="preserve">A hallgatók emellett interaktív feladatokon keresztül megismerik a kiadói munkafolyamatot. </w:t>
      </w:r>
      <w:r w:rsidR="00210CD5">
        <w:t xml:space="preserve">A </w:t>
      </w:r>
      <w:proofErr w:type="gramStart"/>
      <w:r w:rsidR="00210CD5">
        <w:t>kurzus</w:t>
      </w:r>
      <w:r w:rsidR="004C1907">
        <w:t>t</w:t>
      </w:r>
      <w:proofErr w:type="gramEnd"/>
      <w:r w:rsidR="00210CD5">
        <w:t xml:space="preserve"> </w:t>
      </w:r>
      <w:r w:rsidR="004C1907">
        <w:t xml:space="preserve">egy műhelymunka-sorozat zárja le, amelyen a hallgatóknak lehetőségük nyílik a kutatási eredmények </w:t>
      </w:r>
      <w:proofErr w:type="spellStart"/>
      <w:r w:rsidR="004C1907">
        <w:t>disszeminációjára</w:t>
      </w:r>
      <w:proofErr w:type="spellEnd"/>
      <w:r w:rsidR="004C1907">
        <w:t xml:space="preserve">. Így a </w:t>
      </w:r>
      <w:proofErr w:type="gramStart"/>
      <w:r w:rsidR="004C1907">
        <w:t>kurzus</w:t>
      </w:r>
      <w:proofErr w:type="gramEnd"/>
      <w:r w:rsidR="004C1907">
        <w:t xml:space="preserve"> nemcsak a tudományos szövegek értelmezésébe és alkotásába, hanem a tudományos konferenciák világába is bevezeti a hallgatókat.</w:t>
      </w:r>
    </w:p>
    <w:p w14:paraId="2CCDBD35" w14:textId="77777777" w:rsidR="00BA4BDC" w:rsidRDefault="00BA4BDC" w:rsidP="00BA4BDC"/>
    <w:p w14:paraId="493B9A60" w14:textId="787B244F" w:rsidR="00B91E0E" w:rsidRPr="00B91E0E" w:rsidRDefault="00BA4BDC" w:rsidP="00B91E0E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14:paraId="73C0636E" w14:textId="0BAB11F1" w:rsidR="00B91E0E" w:rsidRDefault="00B91E0E" w:rsidP="00402A58">
      <w:pPr>
        <w:pStyle w:val="Listaszerbekezds"/>
        <w:numPr>
          <w:ilvl w:val="0"/>
          <w:numId w:val="4"/>
        </w:numPr>
        <w:jc w:val="both"/>
      </w:pPr>
      <w:r>
        <w:t>Az év eleji „beugró” zárthelyi dolgozatok teljesítése.</w:t>
      </w:r>
    </w:p>
    <w:p w14:paraId="1B6B3E8F" w14:textId="264D04DD" w:rsidR="00402A58" w:rsidRDefault="004C1907" w:rsidP="00402A58">
      <w:pPr>
        <w:pStyle w:val="Listaszerbekezds"/>
        <w:numPr>
          <w:ilvl w:val="0"/>
          <w:numId w:val="4"/>
        </w:numPr>
        <w:jc w:val="both"/>
      </w:pPr>
      <w:r>
        <w:t xml:space="preserve">Egy önálló </w:t>
      </w:r>
      <w:r w:rsidR="007B04BD">
        <w:t xml:space="preserve">és kreatív </w:t>
      </w:r>
      <w:proofErr w:type="gramStart"/>
      <w:r>
        <w:t>esszé</w:t>
      </w:r>
      <w:proofErr w:type="gramEnd"/>
      <w:r>
        <w:t xml:space="preserve"> megírása, amelynek tárgya egy </w:t>
      </w:r>
      <w:r w:rsidR="000961E5">
        <w:t xml:space="preserve">kortárs </w:t>
      </w:r>
      <w:r>
        <w:t>médiaszöveg (irodalmi mű, film, vide</w:t>
      </w:r>
      <w:r w:rsidR="00FE6B32">
        <w:t>ó</w:t>
      </w:r>
      <w:r>
        <w:t xml:space="preserve">játék stb.) </w:t>
      </w:r>
      <w:r w:rsidR="007B04BD">
        <w:t xml:space="preserve">értelmezése. Minimum terjedelem: 5.000 </w:t>
      </w:r>
      <w:proofErr w:type="gramStart"/>
      <w:r w:rsidR="007B04BD">
        <w:t>karakter</w:t>
      </w:r>
      <w:proofErr w:type="gramEnd"/>
      <w:r w:rsidR="007B04BD">
        <w:t xml:space="preserve"> (szóközökkel).</w:t>
      </w:r>
    </w:p>
    <w:p w14:paraId="7C4BB775" w14:textId="77777777" w:rsidR="007B04BD" w:rsidRDefault="007B04BD" w:rsidP="00402A58">
      <w:pPr>
        <w:pStyle w:val="Listaszerbekezds"/>
        <w:numPr>
          <w:ilvl w:val="0"/>
          <w:numId w:val="4"/>
        </w:numPr>
        <w:jc w:val="both"/>
      </w:pPr>
      <w:r>
        <w:t xml:space="preserve">Az önállóan elkészített </w:t>
      </w:r>
      <w:proofErr w:type="gramStart"/>
      <w:r>
        <w:t>esszé</w:t>
      </w:r>
      <w:proofErr w:type="gramEnd"/>
      <w:r>
        <w:t xml:space="preserve"> átalakítása tanulmánnyá. Minimum terjedelem: 7.500 </w:t>
      </w:r>
      <w:proofErr w:type="gramStart"/>
      <w:r>
        <w:t>karakter</w:t>
      </w:r>
      <w:proofErr w:type="gramEnd"/>
      <w:r>
        <w:t xml:space="preserve"> (szóközökkel).</w:t>
      </w:r>
    </w:p>
    <w:p w14:paraId="7FC9F697" w14:textId="77777777" w:rsidR="007B04BD" w:rsidRDefault="007B04BD" w:rsidP="00402A58">
      <w:pPr>
        <w:pStyle w:val="Listaszerbekezds"/>
        <w:numPr>
          <w:ilvl w:val="0"/>
          <w:numId w:val="4"/>
        </w:numPr>
        <w:jc w:val="both"/>
      </w:pPr>
      <w:r>
        <w:t>Egy 15 perces szóbeli előadás megtartása, amelynek témája a féléves kutatás.</w:t>
      </w:r>
    </w:p>
    <w:p w14:paraId="0205FF10" w14:textId="77777777" w:rsidR="00FF3436" w:rsidRDefault="00FF3436" w:rsidP="00BA4BDC">
      <w:pPr>
        <w:jc w:val="both"/>
      </w:pPr>
    </w:p>
    <w:p w14:paraId="628759BE" w14:textId="77777777" w:rsidR="00BA4BDC" w:rsidRPr="00C92682" w:rsidRDefault="00BA4BDC" w:rsidP="00BA4BDC">
      <w:pPr>
        <w:jc w:val="both"/>
        <w:rPr>
          <w:szCs w:val="24"/>
        </w:rPr>
      </w:pPr>
    </w:p>
    <w:p w14:paraId="7D8AB9B1" w14:textId="0B0E1C25" w:rsidR="00FF3436" w:rsidRPr="00C92682" w:rsidRDefault="00FE6B32">
      <w:pPr>
        <w:rPr>
          <w:b/>
          <w:bCs/>
          <w:szCs w:val="24"/>
        </w:rPr>
      </w:pPr>
      <w:r>
        <w:rPr>
          <w:b/>
          <w:bCs/>
          <w:szCs w:val="24"/>
        </w:rPr>
        <w:t>Kötelező irodalom</w:t>
      </w:r>
    </w:p>
    <w:p w14:paraId="4E02BC2D" w14:textId="77777777" w:rsidR="00FF3436" w:rsidRPr="00C92682" w:rsidRDefault="00FF3436">
      <w:pPr>
        <w:rPr>
          <w:b/>
          <w:bCs/>
          <w:szCs w:val="24"/>
        </w:rPr>
      </w:pPr>
    </w:p>
    <w:p w14:paraId="1428B263" w14:textId="77777777" w:rsidR="004978DF" w:rsidRDefault="004978DF" w:rsidP="004978DF">
      <w:proofErr w:type="spellStart"/>
      <w:r>
        <w:t>Arata</w:t>
      </w:r>
      <w:proofErr w:type="spellEnd"/>
      <w:r>
        <w:t xml:space="preserve">, Stephen D., </w:t>
      </w:r>
      <w:proofErr w:type="gramStart"/>
      <w:r w:rsidRPr="004978DF">
        <w:rPr>
          <w:i/>
          <w:iCs/>
        </w:rPr>
        <w:t>A</w:t>
      </w:r>
      <w:proofErr w:type="gramEnd"/>
      <w:r w:rsidRPr="004978DF">
        <w:rPr>
          <w:i/>
          <w:iCs/>
        </w:rPr>
        <w:t xml:space="preserve"> nyugati turista. </w:t>
      </w:r>
      <w:proofErr w:type="spellStart"/>
      <w:r w:rsidRPr="004978DF">
        <w:rPr>
          <w:i/>
          <w:iCs/>
        </w:rPr>
        <w:t>Drakula</w:t>
      </w:r>
      <w:proofErr w:type="spellEnd"/>
      <w:r w:rsidRPr="004978DF">
        <w:rPr>
          <w:i/>
          <w:iCs/>
        </w:rPr>
        <w:t xml:space="preserve"> és a fordított kolonizáció szorongása</w:t>
      </w:r>
      <w:r>
        <w:t>,</w:t>
      </w:r>
    </w:p>
    <w:p w14:paraId="78503D41" w14:textId="77777777" w:rsidR="004978DF" w:rsidRDefault="004978DF" w:rsidP="004978DF">
      <w:proofErr w:type="gramStart"/>
      <w:r>
        <w:t>ford.</w:t>
      </w:r>
      <w:proofErr w:type="gramEnd"/>
      <w:r>
        <w:t xml:space="preserve"> </w:t>
      </w:r>
      <w:proofErr w:type="spellStart"/>
      <w:r>
        <w:t>Hlavacska</w:t>
      </w:r>
      <w:proofErr w:type="spellEnd"/>
      <w:r>
        <w:t xml:space="preserve"> András = </w:t>
      </w:r>
      <w:proofErr w:type="spellStart"/>
      <w:r>
        <w:t>Dánél</w:t>
      </w:r>
      <w:proofErr w:type="spellEnd"/>
      <w:r>
        <w:t xml:space="preserve"> Mónika – </w:t>
      </w:r>
      <w:proofErr w:type="spellStart"/>
      <w:r>
        <w:t>Hlavacska</w:t>
      </w:r>
      <w:proofErr w:type="spellEnd"/>
      <w:r>
        <w:t xml:space="preserve"> András – Király Hajnal</w:t>
      </w:r>
    </w:p>
    <w:p w14:paraId="6E47DC55" w14:textId="5D6809E2" w:rsidR="009D17D0" w:rsidRDefault="004978DF" w:rsidP="004978DF">
      <w:r>
        <w:t>– Vincze Ferenc (</w:t>
      </w:r>
      <w:proofErr w:type="spellStart"/>
      <w:r>
        <w:t>szerk</w:t>
      </w:r>
      <w:proofErr w:type="spellEnd"/>
      <w:r>
        <w:t xml:space="preserve">.), </w:t>
      </w:r>
      <w:r w:rsidRPr="004978DF">
        <w:rPr>
          <w:i/>
          <w:iCs/>
        </w:rPr>
        <w:t>Tér – Elmélet – Kultúra. Interdiszciplináris térelméleti szöveggyűjtemény</w:t>
      </w:r>
      <w:r>
        <w:t>, ELTE Eötvös, Budapest, 2019, 193–194.</w:t>
      </w:r>
    </w:p>
    <w:p w14:paraId="0C2FE950" w14:textId="77777777" w:rsidR="009D17D0" w:rsidRPr="00C92682" w:rsidRDefault="009D17D0" w:rsidP="00FF3436">
      <w:pPr>
        <w:rPr>
          <w:bCs/>
          <w:szCs w:val="24"/>
        </w:rPr>
      </w:pPr>
    </w:p>
    <w:p w14:paraId="2516522B" w14:textId="3200B8B9" w:rsidR="00CE48C6" w:rsidRDefault="009D17D0">
      <w:r w:rsidRPr="00C92682">
        <w:t xml:space="preserve">Richard </w:t>
      </w:r>
      <w:proofErr w:type="spellStart"/>
      <w:r w:rsidRPr="00C92682">
        <w:t>Slotkin</w:t>
      </w:r>
      <w:proofErr w:type="spellEnd"/>
      <w:r w:rsidRPr="00C92682">
        <w:t xml:space="preserve">, </w:t>
      </w:r>
      <w:r w:rsidRPr="00C92682">
        <w:rPr>
          <w:i/>
        </w:rPr>
        <w:t>Revolverhősök és zöldsipkások: „</w:t>
      </w:r>
      <w:proofErr w:type="gramStart"/>
      <w:r w:rsidRPr="00C92682">
        <w:rPr>
          <w:i/>
        </w:rPr>
        <w:t>A</w:t>
      </w:r>
      <w:proofErr w:type="gramEnd"/>
      <w:r w:rsidRPr="00C92682">
        <w:rPr>
          <w:i/>
        </w:rPr>
        <w:t xml:space="preserve"> hét mesterlövész” és az ellenerőszak mítosza</w:t>
      </w:r>
      <w:r w:rsidRPr="00C92682">
        <w:t xml:space="preserve">, ford. </w:t>
      </w:r>
      <w:proofErr w:type="spellStart"/>
      <w:r w:rsidRPr="00C92682">
        <w:t>Léderer</w:t>
      </w:r>
      <w:proofErr w:type="spellEnd"/>
      <w:r w:rsidRPr="00C92682">
        <w:t xml:space="preserve"> Pál, Holmi, 1992/11, 1629–1647.</w:t>
      </w:r>
    </w:p>
    <w:p w14:paraId="60BB5FA8" w14:textId="0F5190B1" w:rsidR="00CA0DD0" w:rsidRDefault="00CA0DD0"/>
    <w:p w14:paraId="46638CF7" w14:textId="661DC414" w:rsidR="00451522" w:rsidRDefault="00451522">
      <w:r>
        <w:t xml:space="preserve">Szilasi László, </w:t>
      </w:r>
      <w:r w:rsidRPr="00451522">
        <w:rPr>
          <w:i/>
          <w:iCs/>
        </w:rPr>
        <w:t>Pilinszky János: Életfogytiglan</w:t>
      </w:r>
      <w:r>
        <w:t xml:space="preserve">, </w:t>
      </w:r>
      <w:proofErr w:type="spellStart"/>
      <w:r w:rsidRPr="00451522">
        <w:t>Uő</w:t>
      </w:r>
      <w:proofErr w:type="spellEnd"/>
      <w:r w:rsidRPr="00451522">
        <w:t xml:space="preserve">, </w:t>
      </w:r>
      <w:r w:rsidRPr="00451522">
        <w:rPr>
          <w:i/>
          <w:iCs/>
        </w:rPr>
        <w:t>Miért engedjük át az ácsnak az építkezés örömét</w:t>
      </w:r>
      <w:r>
        <w:t>, József Attila Kör – Pesti Szalon, Budapest, 1994.</w:t>
      </w:r>
    </w:p>
    <w:p w14:paraId="1BD4ADB8" w14:textId="77777777" w:rsidR="00451522" w:rsidRDefault="00451522"/>
    <w:p w14:paraId="472895EA" w14:textId="465E90C3" w:rsidR="00CA0DD0" w:rsidRDefault="00CA0DD0">
      <w:r>
        <w:t xml:space="preserve">Vidosa Eszter, </w:t>
      </w:r>
      <w:r w:rsidRPr="000A0920">
        <w:rPr>
          <w:i/>
          <w:iCs/>
        </w:rPr>
        <w:t xml:space="preserve">Törésekről, sebek nélkül – Traumaszimbolika a </w:t>
      </w:r>
      <w:proofErr w:type="spellStart"/>
      <w:r w:rsidRPr="000A0920">
        <w:rPr>
          <w:i/>
          <w:iCs/>
        </w:rPr>
        <w:t>Gris</w:t>
      </w:r>
      <w:proofErr w:type="spellEnd"/>
      <w:r w:rsidRPr="000A0920">
        <w:rPr>
          <w:i/>
          <w:iCs/>
        </w:rPr>
        <w:t xml:space="preserve"> című videojátékban</w:t>
      </w:r>
      <w:r>
        <w:t xml:space="preserve">, Kortárs Online, 2022.04.04., </w:t>
      </w:r>
      <w:hyperlink r:id="rId5" w:history="1">
        <w:r w:rsidR="00FE6B32" w:rsidRPr="001D5D47">
          <w:rPr>
            <w:rStyle w:val="Hiperhivatkozs"/>
          </w:rPr>
          <w:t>https://kortarsonline.hu/aktual/gris.html</w:t>
        </w:r>
      </w:hyperlink>
    </w:p>
    <w:p w14:paraId="1B39B691" w14:textId="77777777" w:rsidR="00FE6B32" w:rsidRDefault="00FE6B32"/>
    <w:p w14:paraId="23F25D77" w14:textId="3810B675" w:rsidR="00FE6B32" w:rsidRPr="00FE6B32" w:rsidRDefault="00FE6B32" w:rsidP="00FE6B32">
      <w:pPr>
        <w:jc w:val="both"/>
        <w:rPr>
          <w:b/>
          <w:bCs/>
        </w:rPr>
      </w:pPr>
      <w:r w:rsidRPr="00FE6B32">
        <w:rPr>
          <w:b/>
          <w:bCs/>
        </w:rPr>
        <w:t>Ajánlott irodalom</w:t>
      </w:r>
      <w:bookmarkStart w:id="0" w:name="_GoBack"/>
      <w:bookmarkEnd w:id="0"/>
    </w:p>
    <w:p w14:paraId="0C76CF7C" w14:textId="77777777" w:rsidR="00FE6B32" w:rsidRDefault="00FE6B32" w:rsidP="00FE6B32">
      <w:pPr>
        <w:jc w:val="both"/>
      </w:pPr>
    </w:p>
    <w:p w14:paraId="67C6CABD" w14:textId="23F86CE8" w:rsidR="00FE6B32" w:rsidRPr="00024E1B" w:rsidRDefault="00FE6B32" w:rsidP="00FE6B32">
      <w:pPr>
        <w:jc w:val="both"/>
      </w:pPr>
      <w:r w:rsidRPr="00024E1B">
        <w:lastRenderedPageBreak/>
        <w:t>Bart István, Világirodalom és könyvkiadás a Kádár-korszakban, Osiris, Budapest, 2002.</w:t>
      </w:r>
    </w:p>
    <w:p w14:paraId="505C9C5C" w14:textId="77777777" w:rsidR="00FE6B32" w:rsidRPr="00024E1B" w:rsidRDefault="00FE6B32" w:rsidP="00FE6B32">
      <w:pPr>
        <w:jc w:val="both"/>
      </w:pPr>
      <w:r w:rsidRPr="00024E1B">
        <w:t xml:space="preserve">Bart István, </w:t>
      </w:r>
      <w:proofErr w:type="gramStart"/>
      <w:r w:rsidRPr="00024E1B">
        <w:t>A</w:t>
      </w:r>
      <w:proofErr w:type="gramEnd"/>
      <w:r w:rsidRPr="00024E1B">
        <w:t xml:space="preserve"> könyvkiadás mestersége, Osiris, Budapest, 2005.</w:t>
      </w:r>
    </w:p>
    <w:p w14:paraId="0BE75E40" w14:textId="77777777" w:rsidR="00FE6B32" w:rsidRPr="00024E1B" w:rsidRDefault="00FE6B32" w:rsidP="00FE6B32">
      <w:pPr>
        <w:jc w:val="both"/>
      </w:pPr>
      <w:proofErr w:type="spellStart"/>
      <w:r w:rsidRPr="00024E1B">
        <w:t>Brownstone</w:t>
      </w:r>
      <w:proofErr w:type="spellEnd"/>
      <w:r w:rsidRPr="00024E1B">
        <w:t xml:space="preserve">, David M. – </w:t>
      </w:r>
      <w:proofErr w:type="spellStart"/>
      <w:r w:rsidRPr="00024E1B">
        <w:t>Franck</w:t>
      </w:r>
      <w:proofErr w:type="spellEnd"/>
      <w:r w:rsidRPr="00024E1B">
        <w:t xml:space="preserve">, </w:t>
      </w:r>
      <w:proofErr w:type="spellStart"/>
      <w:r w:rsidRPr="00024E1B">
        <w:t>Irene</w:t>
      </w:r>
      <w:proofErr w:type="spellEnd"/>
      <w:r w:rsidRPr="00024E1B">
        <w:t xml:space="preserve"> M., The </w:t>
      </w:r>
      <w:proofErr w:type="spellStart"/>
      <w:r w:rsidRPr="00024E1B">
        <w:t>Dictionary</w:t>
      </w:r>
      <w:proofErr w:type="spellEnd"/>
      <w:r w:rsidRPr="00024E1B">
        <w:t xml:space="preserve"> of Publishing, Van </w:t>
      </w:r>
      <w:proofErr w:type="spellStart"/>
      <w:r w:rsidRPr="00024E1B">
        <w:t>Nostrand</w:t>
      </w:r>
      <w:proofErr w:type="spellEnd"/>
      <w:r w:rsidRPr="00024E1B">
        <w:t xml:space="preserve"> </w:t>
      </w:r>
      <w:proofErr w:type="spellStart"/>
      <w:r w:rsidRPr="00024E1B">
        <w:t>Reinhold</w:t>
      </w:r>
      <w:proofErr w:type="spellEnd"/>
      <w:r w:rsidRPr="00024E1B">
        <w:t>, New York, 1982.</w:t>
      </w:r>
    </w:p>
    <w:p w14:paraId="46177525" w14:textId="77777777" w:rsidR="00FE6B32" w:rsidRPr="00024E1B" w:rsidRDefault="00FE6B32" w:rsidP="00FE6B32">
      <w:pPr>
        <w:jc w:val="both"/>
      </w:pPr>
      <w:proofErr w:type="spellStart"/>
      <w:r w:rsidRPr="00024E1B">
        <w:t>Eco</w:t>
      </w:r>
      <w:proofErr w:type="spellEnd"/>
      <w:r w:rsidRPr="00024E1B">
        <w:t xml:space="preserve">, </w:t>
      </w:r>
      <w:proofErr w:type="spellStart"/>
      <w:r w:rsidRPr="00024E1B">
        <w:t>Umberto</w:t>
      </w:r>
      <w:proofErr w:type="spellEnd"/>
      <w:r w:rsidRPr="00024E1B">
        <w:t>, Hogyan írjunk szakdolgozatot</w:t>
      </w:r>
      <w:proofErr w:type="gramStart"/>
      <w:r w:rsidRPr="00024E1B">
        <w:t>?,</w:t>
      </w:r>
      <w:proofErr w:type="gramEnd"/>
      <w:r w:rsidRPr="00024E1B">
        <w:t xml:space="preserve"> ford. </w:t>
      </w:r>
      <w:proofErr w:type="spellStart"/>
      <w:r w:rsidRPr="00024E1B">
        <w:t>Klukon</w:t>
      </w:r>
      <w:proofErr w:type="spellEnd"/>
      <w:r w:rsidRPr="00024E1B">
        <w:t xml:space="preserve"> Beatrix, Gondolat, Budapest, 1992.</w:t>
      </w:r>
    </w:p>
    <w:p w14:paraId="0CF5F99E" w14:textId="77777777" w:rsidR="00FE6B32" w:rsidRPr="00024E1B" w:rsidRDefault="00FE6B32" w:rsidP="00FE6B32">
      <w:pPr>
        <w:jc w:val="both"/>
      </w:pPr>
      <w:r w:rsidRPr="00024E1B">
        <w:t>Énekes Ferenc, Kiadványszerkesztés, I–IV</w:t>
      </w:r>
      <w:proofErr w:type="gramStart"/>
      <w:r w:rsidRPr="00024E1B">
        <w:t>.,</w:t>
      </w:r>
      <w:proofErr w:type="gramEnd"/>
      <w:r w:rsidRPr="00024E1B">
        <w:t xml:space="preserve"> Novella, Budapest, 2000.</w:t>
      </w:r>
    </w:p>
    <w:p w14:paraId="5375C876" w14:textId="77777777" w:rsidR="00FE6B32" w:rsidRPr="00024E1B" w:rsidRDefault="00FE6B32" w:rsidP="00FE6B32">
      <w:pPr>
        <w:jc w:val="both"/>
      </w:pPr>
      <w:proofErr w:type="spellStart"/>
      <w:r w:rsidRPr="00024E1B">
        <w:t>Epstein</w:t>
      </w:r>
      <w:proofErr w:type="spellEnd"/>
      <w:r w:rsidRPr="00024E1B">
        <w:t xml:space="preserve">, </w:t>
      </w:r>
      <w:proofErr w:type="spellStart"/>
      <w:r w:rsidRPr="00024E1B">
        <w:t>Jason</w:t>
      </w:r>
      <w:proofErr w:type="spellEnd"/>
      <w:r w:rsidRPr="00024E1B">
        <w:t>: A könyvkiadás múltja, jelene és jövője, ford. M. Nagy Miklós, Európa, Budapest, 2002.</w:t>
      </w:r>
    </w:p>
    <w:p w14:paraId="68983B32" w14:textId="77777777" w:rsidR="00FE6B32" w:rsidRPr="00024E1B" w:rsidRDefault="00FE6B32" w:rsidP="00FE6B32">
      <w:pPr>
        <w:jc w:val="both"/>
      </w:pPr>
      <w:r w:rsidRPr="00024E1B">
        <w:t xml:space="preserve">G. Szabó Sára – Gombos Péter, Hogyan írjunk (és gépeljünk) szakdolgozatot, </w:t>
      </w:r>
      <w:proofErr w:type="spellStart"/>
      <w:r w:rsidRPr="00024E1B">
        <w:t>Profunda</w:t>
      </w:r>
      <w:proofErr w:type="spellEnd"/>
      <w:r w:rsidRPr="00024E1B">
        <w:t xml:space="preserve"> Könyvek, Kaposvár, 2009.</w:t>
      </w:r>
    </w:p>
    <w:p w14:paraId="3323CF52" w14:textId="77777777" w:rsidR="00FE6B32" w:rsidRPr="00024E1B" w:rsidRDefault="00FE6B32" w:rsidP="00FE6B32">
      <w:pPr>
        <w:pStyle w:val="Cmsor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proofErr w:type="spellStart"/>
      <w:r w:rsidRPr="00024E1B">
        <w:rPr>
          <w:b w:val="0"/>
          <w:i w:val="0"/>
          <w:iCs w:val="0"/>
          <w:sz w:val="24"/>
          <w:szCs w:val="24"/>
        </w:rPr>
        <w:t>Gyurgyák</w:t>
      </w:r>
      <w:proofErr w:type="spellEnd"/>
      <w:r w:rsidRPr="00024E1B">
        <w:rPr>
          <w:b w:val="0"/>
          <w:i w:val="0"/>
          <w:iCs w:val="0"/>
          <w:sz w:val="24"/>
          <w:szCs w:val="24"/>
        </w:rPr>
        <w:t xml:space="preserve"> János, Szerzők és szerkesztők kézikönyve, Osiris, Budapest, 2018.</w:t>
      </w:r>
    </w:p>
    <w:p w14:paraId="7FD554AD" w14:textId="77777777" w:rsidR="00FE6B32" w:rsidRPr="00024E1B" w:rsidRDefault="00FE6B32" w:rsidP="00FE6B32">
      <w:pPr>
        <w:jc w:val="both"/>
      </w:pPr>
      <w:r w:rsidRPr="00024E1B">
        <w:t>H. Nagy Péter, Irodalmi vérszipoly (Szécsi Noémi: Finnugor vámpír – könyvbemutató), Bárka 2003/1, 119–122.</w:t>
      </w:r>
    </w:p>
    <w:p w14:paraId="361E7386" w14:textId="77777777" w:rsidR="00FE6B32" w:rsidRPr="00024E1B" w:rsidRDefault="00FE6B32" w:rsidP="00FE6B32">
      <w:pPr>
        <w:jc w:val="both"/>
      </w:pPr>
      <w:r w:rsidRPr="00024E1B">
        <w:t xml:space="preserve">Pogány György, </w:t>
      </w:r>
      <w:proofErr w:type="gramStart"/>
      <w:r w:rsidRPr="00024E1B">
        <w:t>A</w:t>
      </w:r>
      <w:proofErr w:type="gramEnd"/>
      <w:r w:rsidRPr="00024E1B">
        <w:t xml:space="preserve"> könyvszakma segédkönyvei, Hatágú Síp Alapítvány, Budapest, 2006.</w:t>
      </w:r>
    </w:p>
    <w:p w14:paraId="4942AD20" w14:textId="77777777" w:rsidR="00FE6B32" w:rsidRPr="00024E1B" w:rsidRDefault="00FE6B32" w:rsidP="00FE6B32">
      <w:pPr>
        <w:jc w:val="both"/>
      </w:pPr>
      <w:r w:rsidRPr="00024E1B">
        <w:t>Rátz Miklós – Timkó György, Idegen nyelvű szövegek kézirat-előkészítése, szedése és korrektúrája, Corvina, Budapest, 1970.</w:t>
      </w:r>
    </w:p>
    <w:p w14:paraId="1DF88F7A" w14:textId="77777777" w:rsidR="00FE6B32" w:rsidRPr="00024E1B" w:rsidRDefault="00FE6B32" w:rsidP="00FE6B32">
      <w:pPr>
        <w:jc w:val="both"/>
        <w:rPr>
          <w:bCs/>
          <w:szCs w:val="24"/>
        </w:rPr>
      </w:pPr>
      <w:r w:rsidRPr="00024E1B">
        <w:t>Szántó Tibor, Könyvtervezés, Kossuth Nyomda, Budapest, 1988.</w:t>
      </w:r>
    </w:p>
    <w:p w14:paraId="362F3B77" w14:textId="77777777" w:rsidR="00FE6B32" w:rsidRPr="009D17D0" w:rsidRDefault="00FE6B32"/>
    <w:sectPr w:rsidR="00FE6B32" w:rsidRPr="009D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AE73BD"/>
    <w:multiLevelType w:val="hybridMultilevel"/>
    <w:tmpl w:val="4E36EAEC"/>
    <w:lvl w:ilvl="0" w:tplc="09FA0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874"/>
    <w:multiLevelType w:val="hybridMultilevel"/>
    <w:tmpl w:val="B30670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DC"/>
    <w:rsid w:val="000035B3"/>
    <w:rsid w:val="00042853"/>
    <w:rsid w:val="000632F5"/>
    <w:rsid w:val="000961E5"/>
    <w:rsid w:val="000A0920"/>
    <w:rsid w:val="000B289D"/>
    <w:rsid w:val="000E6E3A"/>
    <w:rsid w:val="00137D36"/>
    <w:rsid w:val="00210CD5"/>
    <w:rsid w:val="002554DD"/>
    <w:rsid w:val="002672B9"/>
    <w:rsid w:val="00284337"/>
    <w:rsid w:val="002B1768"/>
    <w:rsid w:val="002F7E80"/>
    <w:rsid w:val="00386A92"/>
    <w:rsid w:val="00402A58"/>
    <w:rsid w:val="004363D8"/>
    <w:rsid w:val="00451522"/>
    <w:rsid w:val="004978DF"/>
    <w:rsid w:val="004C0654"/>
    <w:rsid w:val="004C1907"/>
    <w:rsid w:val="0051672B"/>
    <w:rsid w:val="00517869"/>
    <w:rsid w:val="005655F4"/>
    <w:rsid w:val="005A2259"/>
    <w:rsid w:val="00622FA4"/>
    <w:rsid w:val="0064189A"/>
    <w:rsid w:val="006657A8"/>
    <w:rsid w:val="006F5AC3"/>
    <w:rsid w:val="00791F8B"/>
    <w:rsid w:val="007B04BD"/>
    <w:rsid w:val="007D3C28"/>
    <w:rsid w:val="008448B5"/>
    <w:rsid w:val="009D17D0"/>
    <w:rsid w:val="00A122CA"/>
    <w:rsid w:val="00B16CDF"/>
    <w:rsid w:val="00B172B4"/>
    <w:rsid w:val="00B24793"/>
    <w:rsid w:val="00B52169"/>
    <w:rsid w:val="00B91E0E"/>
    <w:rsid w:val="00BA4BDC"/>
    <w:rsid w:val="00BD6681"/>
    <w:rsid w:val="00C92682"/>
    <w:rsid w:val="00CA0DD0"/>
    <w:rsid w:val="00CB6E74"/>
    <w:rsid w:val="00CE48C6"/>
    <w:rsid w:val="00D56F42"/>
    <w:rsid w:val="00DD17E9"/>
    <w:rsid w:val="00E060AD"/>
    <w:rsid w:val="00EA2FF0"/>
    <w:rsid w:val="00F5395C"/>
    <w:rsid w:val="00F64254"/>
    <w:rsid w:val="00F65F20"/>
    <w:rsid w:val="00FB3D7E"/>
    <w:rsid w:val="00FE6B3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B26"/>
  <w15:chartTrackingRefBased/>
  <w15:docId w15:val="{3B13146B-6A74-4873-8ED7-088365F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BA4BD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5">
    <w:name w:val="heading 5"/>
    <w:basedOn w:val="Norml"/>
    <w:next w:val="Norml"/>
    <w:link w:val="Cmsor5Char"/>
    <w:qFormat/>
    <w:rsid w:val="00FF3436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4B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BA4B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4B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BA4BDC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F343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402A58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FE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tarsonline.hu/aktual/gr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</dc:creator>
  <cp:keywords/>
  <dc:description/>
  <cp:lastModifiedBy>User</cp:lastModifiedBy>
  <cp:revision>3</cp:revision>
  <dcterms:created xsi:type="dcterms:W3CDTF">2025-03-07T11:50:00Z</dcterms:created>
  <dcterms:modified xsi:type="dcterms:W3CDTF">2025-03-07T11:53:00Z</dcterms:modified>
</cp:coreProperties>
</file>